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2D" w:rsidRDefault="001F502D" w:rsidP="001F502D">
      <w:pPr>
        <w:pStyle w:val="Title"/>
      </w:pPr>
      <w:r>
        <w:rPr>
          <w:noProof/>
        </w:rPr>
        <w:drawing>
          <wp:anchor distT="0" distB="0" distL="114300" distR="114300" simplePos="0" relativeHeight="251660288" behindDoc="1" locked="0" layoutInCell="1" allowOverlap="1">
            <wp:simplePos x="0" y="0"/>
            <wp:positionH relativeFrom="column">
              <wp:posOffset>609600</wp:posOffset>
            </wp:positionH>
            <wp:positionV relativeFrom="paragraph">
              <wp:posOffset>0</wp:posOffset>
            </wp:positionV>
            <wp:extent cx="2100054" cy="989965"/>
            <wp:effectExtent l="0" t="0" r="0" b="635"/>
            <wp:wrapTight wrapText="bothSides">
              <wp:wrapPolygon edited="0">
                <wp:start x="0" y="0"/>
                <wp:lineTo x="0" y="21198"/>
                <wp:lineTo x="21358" y="21198"/>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rmal.jpg"/>
                    <pic:cNvPicPr/>
                  </pic:nvPicPr>
                  <pic:blipFill rotWithShape="1">
                    <a:blip r:embed="rId9"/>
                    <a:srcRect t="17330" b="19817"/>
                    <a:stretch/>
                  </pic:blipFill>
                  <pic:spPr bwMode="auto">
                    <a:xfrm>
                      <a:off x="0" y="0"/>
                      <a:ext cx="2100054"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sz w:val="28"/>
          <w:szCs w:val="28"/>
        </w:rPr>
        <w:drawing>
          <wp:anchor distT="0" distB="0" distL="114300" distR="114300" simplePos="0" relativeHeight="251659264" behindDoc="1" locked="0" layoutInCell="1" allowOverlap="1" wp14:anchorId="68C86311" wp14:editId="6A8D6A5A">
            <wp:simplePos x="0" y="0"/>
            <wp:positionH relativeFrom="margin">
              <wp:posOffset>3413760</wp:posOffset>
            </wp:positionH>
            <wp:positionV relativeFrom="paragraph">
              <wp:posOffset>0</wp:posOffset>
            </wp:positionV>
            <wp:extent cx="1264920" cy="1220470"/>
            <wp:effectExtent l="0" t="0" r="0" b="0"/>
            <wp:wrapTight wrapText="bothSides">
              <wp:wrapPolygon edited="0">
                <wp:start x="0" y="0"/>
                <wp:lineTo x="0" y="21240"/>
                <wp:lineTo x="21145" y="21240"/>
                <wp:lineTo x="211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zen logo.png"/>
                    <pic:cNvPicPr/>
                  </pic:nvPicPr>
                  <pic:blipFill rotWithShape="1">
                    <a:blip r:embed="rId10" cstate="print">
                      <a:extLst>
                        <a:ext uri="{28A0092B-C50C-407E-A947-70E740481C1C}">
                          <a14:useLocalDpi xmlns:a14="http://schemas.microsoft.com/office/drawing/2010/main" val="0"/>
                        </a:ext>
                      </a:extLst>
                    </a:blip>
                    <a:srcRect l="30445" r="30468"/>
                    <a:stretch/>
                  </pic:blipFill>
                  <pic:spPr bwMode="auto">
                    <a:xfrm>
                      <a:off x="0" y="0"/>
                      <a:ext cx="1264920" cy="1220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02D" w:rsidRDefault="001F502D" w:rsidP="00E823D0">
      <w:pPr>
        <w:pStyle w:val="Title"/>
        <w:spacing w:before="0"/>
      </w:pPr>
    </w:p>
    <w:p w:rsidR="00E823D0" w:rsidRDefault="00E823D0" w:rsidP="00E823D0">
      <w:pPr>
        <w:pStyle w:val="Title"/>
        <w:spacing w:before="0"/>
        <w:rPr>
          <w:b/>
        </w:rPr>
      </w:pPr>
    </w:p>
    <w:p w:rsidR="00FB100A" w:rsidRPr="001F502D" w:rsidRDefault="000F2570" w:rsidP="00E823D0">
      <w:pPr>
        <w:pStyle w:val="Title"/>
        <w:spacing w:before="0"/>
      </w:pPr>
      <w:r w:rsidRPr="00311310">
        <w:rPr>
          <w:b/>
        </w:rPr>
        <w:t>press call</w:t>
      </w:r>
    </w:p>
    <w:p w:rsidR="00311310" w:rsidRPr="00F24BC1" w:rsidRDefault="00311310" w:rsidP="00F24BC1">
      <w:pPr>
        <w:spacing w:after="0"/>
        <w:jc w:val="center"/>
        <w:rPr>
          <w:sz w:val="28"/>
          <w:szCs w:val="28"/>
        </w:rPr>
      </w:pPr>
      <w:r w:rsidRPr="00F24BC1">
        <w:rPr>
          <w:sz w:val="28"/>
          <w:szCs w:val="28"/>
        </w:rPr>
        <w:t>6</w:t>
      </w:r>
      <w:r w:rsidRPr="00F24BC1">
        <w:rPr>
          <w:sz w:val="28"/>
          <w:szCs w:val="28"/>
          <w:vertAlign w:val="superscript"/>
        </w:rPr>
        <w:t>th</w:t>
      </w:r>
      <w:r w:rsidRPr="00F24BC1">
        <w:rPr>
          <w:sz w:val="28"/>
          <w:szCs w:val="28"/>
        </w:rPr>
        <w:t xml:space="preserve"> June, 12.00pm – 12.30pm</w:t>
      </w:r>
    </w:p>
    <w:p w:rsidR="00311310" w:rsidRPr="00F24BC1" w:rsidRDefault="00311310" w:rsidP="00F24BC1">
      <w:pPr>
        <w:spacing w:after="0"/>
        <w:jc w:val="center"/>
        <w:rPr>
          <w:sz w:val="28"/>
          <w:szCs w:val="28"/>
        </w:rPr>
      </w:pPr>
      <w:r w:rsidRPr="00F24BC1">
        <w:rPr>
          <w:sz w:val="28"/>
          <w:szCs w:val="28"/>
        </w:rPr>
        <w:t>Capital Suite 16</w:t>
      </w:r>
      <w:r w:rsidR="00F24BC1" w:rsidRPr="00F24BC1">
        <w:rPr>
          <w:sz w:val="28"/>
          <w:szCs w:val="28"/>
        </w:rPr>
        <w:t>, Level 3</w:t>
      </w:r>
    </w:p>
    <w:p w:rsidR="00F24BC1" w:rsidRDefault="00311310" w:rsidP="00F24BC1">
      <w:pPr>
        <w:spacing w:after="0"/>
        <w:jc w:val="center"/>
        <w:rPr>
          <w:sz w:val="28"/>
          <w:szCs w:val="28"/>
        </w:rPr>
      </w:pPr>
      <w:r w:rsidRPr="00F24BC1">
        <w:rPr>
          <w:sz w:val="28"/>
          <w:szCs w:val="28"/>
        </w:rPr>
        <w:t>Offshore Wind Energy</w:t>
      </w:r>
      <w:r w:rsidR="00F24BC1">
        <w:rPr>
          <w:sz w:val="28"/>
          <w:szCs w:val="28"/>
        </w:rPr>
        <w:t xml:space="preserve"> </w:t>
      </w:r>
    </w:p>
    <w:p w:rsidR="00311310" w:rsidRPr="00F24BC1" w:rsidRDefault="001F502D" w:rsidP="00F24BC1">
      <w:pPr>
        <w:spacing w:after="0"/>
        <w:jc w:val="center"/>
        <w:rPr>
          <w:sz w:val="28"/>
          <w:szCs w:val="28"/>
        </w:rPr>
      </w:pPr>
      <w:r>
        <w:rPr>
          <w:sz w:val="28"/>
          <w:szCs w:val="28"/>
        </w:rPr>
        <w:t>(</w:t>
      </w:r>
      <w:r w:rsidR="00E823D0">
        <w:rPr>
          <w:sz w:val="28"/>
          <w:szCs w:val="28"/>
        </w:rPr>
        <w:t xml:space="preserve">Immediately </w:t>
      </w:r>
      <w:r>
        <w:rPr>
          <w:sz w:val="28"/>
          <w:szCs w:val="28"/>
        </w:rPr>
        <w:t>Following E</w:t>
      </w:r>
      <w:r w:rsidR="00F24BC1">
        <w:rPr>
          <w:sz w:val="28"/>
          <w:szCs w:val="28"/>
        </w:rPr>
        <w:t>vent Press Conference)</w:t>
      </w:r>
    </w:p>
    <w:p w:rsidR="005C4268" w:rsidRDefault="005C4268" w:rsidP="00E823D0">
      <w:pPr>
        <w:pStyle w:val="Subtitle"/>
        <w:spacing w:before="0" w:after="0"/>
        <w:jc w:val="left"/>
      </w:pPr>
    </w:p>
    <w:p w:rsidR="00FB100A" w:rsidRPr="001F502D" w:rsidRDefault="003C4F6E" w:rsidP="00311310">
      <w:pPr>
        <w:pStyle w:val="Subtitle"/>
        <w:spacing w:before="0" w:after="0"/>
        <w:rPr>
          <w:b/>
          <w:color w:val="auto"/>
        </w:rPr>
      </w:pPr>
      <w:r w:rsidRPr="001F502D">
        <w:rPr>
          <w:b/>
          <w:color w:val="auto"/>
        </w:rPr>
        <w:t xml:space="preserve">Seawind’s </w:t>
      </w:r>
      <w:r w:rsidR="00F24BC1" w:rsidRPr="001F502D">
        <w:rPr>
          <w:b/>
          <w:color w:val="auto"/>
        </w:rPr>
        <w:t xml:space="preserve">Revolutionary </w:t>
      </w:r>
      <w:r w:rsidRPr="001F502D">
        <w:rPr>
          <w:b/>
          <w:color w:val="auto"/>
        </w:rPr>
        <w:t>2-Bladed Offshore Wind Energy Technology Receives</w:t>
      </w:r>
      <w:r w:rsidR="0027579A" w:rsidRPr="001F502D">
        <w:rPr>
          <w:b/>
          <w:color w:val="auto"/>
        </w:rPr>
        <w:t xml:space="preserve"> Strategic</w:t>
      </w:r>
      <w:r w:rsidRPr="001F502D">
        <w:rPr>
          <w:b/>
          <w:color w:val="auto"/>
        </w:rPr>
        <w:t xml:space="preserve"> Investment from Enzen Global</w:t>
      </w:r>
    </w:p>
    <w:p w:rsidR="005C4268" w:rsidRPr="00C23A17" w:rsidRDefault="005C4268" w:rsidP="00737B7B">
      <w:pPr>
        <w:spacing w:line="240" w:lineRule="auto"/>
      </w:pPr>
    </w:p>
    <w:p w:rsidR="0018776C" w:rsidRPr="00C23A17" w:rsidRDefault="0018776C" w:rsidP="00737B7B">
      <w:pPr>
        <w:spacing w:after="0" w:line="240" w:lineRule="auto"/>
        <w:rPr>
          <w:rFonts w:cstheme="minorHAnsi"/>
          <w:b/>
        </w:rPr>
      </w:pPr>
      <w:r w:rsidRPr="00C23A17">
        <w:rPr>
          <w:rFonts w:cstheme="minorHAnsi"/>
          <w:b/>
        </w:rPr>
        <w:t>Seawind Systems and Enzen</w:t>
      </w:r>
      <w:r w:rsidR="009621D2">
        <w:rPr>
          <w:rFonts w:cstheme="minorHAnsi"/>
          <w:b/>
        </w:rPr>
        <w:t xml:space="preserve"> Global</w:t>
      </w:r>
      <w:r w:rsidRPr="00C23A17">
        <w:rPr>
          <w:rFonts w:cstheme="minorHAnsi"/>
          <w:b/>
        </w:rPr>
        <w:t xml:space="preserve"> announce their partnership through which Enzen will contribute to funding and resourcing Seawind’s hurricane proof, low cost, 2-bladed Offshore Wind technology.  This partnership will help Seawind accelerate comme</w:t>
      </w:r>
      <w:r w:rsidR="00E823D0">
        <w:rPr>
          <w:rFonts w:cstheme="minorHAnsi"/>
          <w:b/>
        </w:rPr>
        <w:t>rcialisation of their</w:t>
      </w:r>
      <w:r w:rsidRPr="00C23A17">
        <w:rPr>
          <w:rFonts w:cstheme="minorHAnsi"/>
          <w:b/>
        </w:rPr>
        <w:t xml:space="preserve"> technology globally.</w:t>
      </w:r>
    </w:p>
    <w:p w:rsidR="007E0FE9" w:rsidRPr="00C23A17" w:rsidRDefault="007E0FE9" w:rsidP="00737B7B">
      <w:pPr>
        <w:spacing w:after="0" w:line="240" w:lineRule="auto"/>
      </w:pPr>
    </w:p>
    <w:p w:rsidR="0027579A" w:rsidRPr="00C23A17" w:rsidRDefault="00E823D0" w:rsidP="00737B7B">
      <w:pPr>
        <w:spacing w:after="0" w:line="240" w:lineRule="auto"/>
      </w:pPr>
      <w:r>
        <w:rPr>
          <w:rFonts w:eastAsia="Arial" w:cstheme="minorHAnsi"/>
          <w:sz w:val="20"/>
          <w:szCs w:val="20"/>
        </w:rPr>
        <w:t>“</w:t>
      </w:r>
      <w:r w:rsidRPr="0070597D">
        <w:rPr>
          <w:rFonts w:eastAsia="Arial" w:cstheme="minorHAnsi"/>
          <w:sz w:val="20"/>
          <w:szCs w:val="20"/>
        </w:rPr>
        <w:t>This is a key milestone for our company as w</w:t>
      </w:r>
      <w:r w:rsidR="00CB1BF0">
        <w:rPr>
          <w:rFonts w:eastAsia="Arial" w:cstheme="minorHAnsi"/>
          <w:sz w:val="20"/>
          <w:szCs w:val="20"/>
        </w:rPr>
        <w:t>e move from proof of concept to</w:t>
      </w:r>
      <w:r>
        <w:rPr>
          <w:rFonts w:eastAsia="Arial" w:cstheme="minorHAnsi"/>
          <w:sz w:val="20"/>
          <w:szCs w:val="20"/>
        </w:rPr>
        <w:t xml:space="preserve"> commerc</w:t>
      </w:r>
      <w:bookmarkStart w:id="0" w:name="_GoBack"/>
      <w:bookmarkEnd w:id="0"/>
      <w:r>
        <w:rPr>
          <w:rFonts w:eastAsia="Arial" w:cstheme="minorHAnsi"/>
          <w:sz w:val="20"/>
          <w:szCs w:val="20"/>
        </w:rPr>
        <w:t xml:space="preserve">ialisation of our </w:t>
      </w:r>
      <w:r w:rsidRPr="0070597D">
        <w:rPr>
          <w:rFonts w:eastAsia="Arial" w:cstheme="minorHAnsi"/>
          <w:sz w:val="20"/>
          <w:szCs w:val="20"/>
        </w:rPr>
        <w:t xml:space="preserve">revolutionary 2-bladed offshore wind energy systems.” </w:t>
      </w:r>
      <w:r>
        <w:rPr>
          <w:rFonts w:eastAsia="Arial" w:cstheme="minorHAnsi"/>
          <w:sz w:val="20"/>
          <w:szCs w:val="20"/>
        </w:rPr>
        <w:t>says</w:t>
      </w:r>
      <w:r w:rsidRPr="0070597D">
        <w:rPr>
          <w:rFonts w:eastAsia="Arial" w:cstheme="minorHAnsi"/>
          <w:sz w:val="20"/>
          <w:szCs w:val="20"/>
        </w:rPr>
        <w:t xml:space="preserve"> </w:t>
      </w:r>
      <w:r w:rsidR="00D82B4F" w:rsidRPr="00C23A17">
        <w:t>Martin Jakubowski, Founde</w:t>
      </w:r>
      <w:r w:rsidR="00C23A17">
        <w:t>r &amp; CEO of Seawind</w:t>
      </w:r>
      <w:r>
        <w:t>. At Offshore Wind Energy he will reveal</w:t>
      </w:r>
      <w:r w:rsidR="00C23A17">
        <w:t xml:space="preserve"> the details </w:t>
      </w:r>
      <w:r>
        <w:t>of the</w:t>
      </w:r>
      <w:r w:rsidR="007E0FE9" w:rsidRPr="00C23A17">
        <w:t xml:space="preserve"> investment</w:t>
      </w:r>
      <w:r w:rsidR="00D82B4F" w:rsidRPr="00C23A17">
        <w:t>,</w:t>
      </w:r>
      <w:r w:rsidR="001F502D">
        <w:t xml:space="preserve"> outline the</w:t>
      </w:r>
      <w:r w:rsidR="00D82B4F" w:rsidRPr="00C23A17">
        <w:t xml:space="preserve"> company’</w:t>
      </w:r>
      <w:r>
        <w:t>s strategic</w:t>
      </w:r>
      <w:r w:rsidR="00D82B4F" w:rsidRPr="00C23A17">
        <w:t xml:space="preserve"> plans</w:t>
      </w:r>
      <w:r w:rsidR="007E0FE9" w:rsidRPr="00C23A17">
        <w:t xml:space="preserve"> and</w:t>
      </w:r>
      <w:r w:rsidR="00C23A17">
        <w:t xml:space="preserve"> </w:t>
      </w:r>
      <w:r w:rsidR="001F502D">
        <w:t xml:space="preserve">present </w:t>
      </w:r>
      <w:r w:rsidR="007E0FE9" w:rsidRPr="00C23A17">
        <w:t>Seawind’s unique 2</w:t>
      </w:r>
      <w:r>
        <w:t>-bladed offshore wind system with a 3-D</w:t>
      </w:r>
      <w:r w:rsidR="001F502D">
        <w:t xml:space="preserve"> video</w:t>
      </w:r>
      <w:r w:rsidR="00D82B4F" w:rsidRPr="00C23A17">
        <w:t>.</w:t>
      </w:r>
    </w:p>
    <w:p w:rsidR="00470C97" w:rsidRPr="00C23A17" w:rsidRDefault="00470C97" w:rsidP="00737B7B">
      <w:pPr>
        <w:spacing w:after="0" w:line="240" w:lineRule="auto"/>
      </w:pPr>
    </w:p>
    <w:p w:rsidR="00E823D0" w:rsidRDefault="00E823D0" w:rsidP="00737B7B">
      <w:pPr>
        <w:spacing w:after="0" w:line="240" w:lineRule="auto"/>
        <w:rPr>
          <w:rFonts w:ascii="Calibri" w:hAnsi="Calibri"/>
          <w:b/>
          <w:szCs w:val="20"/>
          <w:lang w:val="en-GB"/>
        </w:rPr>
      </w:pPr>
      <w:r>
        <w:rPr>
          <w:rFonts w:ascii="Calibri" w:hAnsi="Calibri"/>
          <w:b/>
          <w:szCs w:val="20"/>
          <w:lang w:val="en-GB"/>
        </w:rPr>
        <w:t>Key Facts:</w:t>
      </w:r>
    </w:p>
    <w:p w:rsidR="005C4268" w:rsidRPr="00C23A17" w:rsidRDefault="005C4268" w:rsidP="00737B7B">
      <w:pPr>
        <w:spacing w:after="0" w:line="240" w:lineRule="auto"/>
        <w:rPr>
          <w:rFonts w:ascii="Calibri" w:hAnsi="Calibri"/>
          <w:szCs w:val="20"/>
          <w:lang w:val="en-GB"/>
        </w:rPr>
      </w:pPr>
      <w:r w:rsidRPr="00C23A17">
        <w:rPr>
          <w:rFonts w:ascii="Calibri" w:hAnsi="Calibri"/>
          <w:szCs w:val="20"/>
          <w:lang w:val="en-GB"/>
        </w:rPr>
        <w:t>The Seawind system m</w:t>
      </w:r>
      <w:r w:rsidR="00470C97" w:rsidRPr="00C23A17">
        <w:rPr>
          <w:rFonts w:ascii="Calibri" w:hAnsi="Calibri"/>
          <w:szCs w:val="20"/>
          <w:lang w:val="en-GB"/>
        </w:rPr>
        <w:t>inimis</w:t>
      </w:r>
      <w:r w:rsidRPr="00C23A17">
        <w:rPr>
          <w:rFonts w:ascii="Calibri" w:hAnsi="Calibri"/>
          <w:szCs w:val="20"/>
          <w:lang w:val="en-GB"/>
        </w:rPr>
        <w:t xml:space="preserve">es costs and risks through:  </w:t>
      </w:r>
    </w:p>
    <w:p w:rsidR="005C4268" w:rsidRPr="005C4268" w:rsidRDefault="005C4268" w:rsidP="00737B7B">
      <w:pPr>
        <w:pStyle w:val="ListParagraph"/>
        <w:numPr>
          <w:ilvl w:val="0"/>
          <w:numId w:val="2"/>
        </w:numPr>
        <w:spacing w:line="240" w:lineRule="auto"/>
        <w:rPr>
          <w:rFonts w:ascii="Calibri" w:hAnsi="Calibri"/>
          <w:szCs w:val="20"/>
          <w:lang w:val="en-GB"/>
        </w:rPr>
      </w:pPr>
      <w:r w:rsidRPr="005C4268">
        <w:rPr>
          <w:rFonts w:ascii="Calibri" w:hAnsi="Calibri"/>
          <w:szCs w:val="20"/>
        </w:rPr>
        <w:t xml:space="preserve">A </w:t>
      </w:r>
      <w:r w:rsidRPr="005C4268">
        <w:rPr>
          <w:rFonts w:ascii="Calibri" w:hAnsi="Calibri"/>
          <w:b/>
          <w:szCs w:val="20"/>
        </w:rPr>
        <w:t>6.2 MW two-bladed upwind</w:t>
      </w:r>
      <w:r w:rsidRPr="005C4268">
        <w:rPr>
          <w:rFonts w:ascii="Calibri" w:hAnsi="Calibri"/>
          <w:szCs w:val="20"/>
        </w:rPr>
        <w:t xml:space="preserve"> wind turbine</w:t>
      </w:r>
    </w:p>
    <w:p w:rsidR="005C4268" w:rsidRPr="005C4268" w:rsidRDefault="005C4268" w:rsidP="00737B7B">
      <w:pPr>
        <w:pStyle w:val="ListParagraph"/>
        <w:numPr>
          <w:ilvl w:val="0"/>
          <w:numId w:val="2"/>
        </w:numPr>
        <w:spacing w:line="240" w:lineRule="auto"/>
        <w:rPr>
          <w:rFonts w:ascii="Calibri" w:hAnsi="Calibri"/>
          <w:szCs w:val="20"/>
          <w:lang w:val="en-GB"/>
        </w:rPr>
      </w:pPr>
      <w:r w:rsidRPr="005C4268">
        <w:rPr>
          <w:rFonts w:ascii="Calibri" w:hAnsi="Calibri"/>
          <w:b/>
          <w:szCs w:val="20"/>
          <w:lang w:val="en-GB"/>
        </w:rPr>
        <w:t>Lower Capex and Opex</w:t>
      </w:r>
      <w:r w:rsidRPr="005C4268">
        <w:rPr>
          <w:rFonts w:ascii="Calibri" w:hAnsi="Calibri"/>
          <w:szCs w:val="20"/>
          <w:lang w:val="en-GB"/>
        </w:rPr>
        <w:t xml:space="preserve"> than any other offshore wind solution</w:t>
      </w:r>
    </w:p>
    <w:p w:rsidR="005C4268" w:rsidRPr="005C4268" w:rsidRDefault="005C4268" w:rsidP="00737B7B">
      <w:pPr>
        <w:pStyle w:val="ListParagraph"/>
        <w:numPr>
          <w:ilvl w:val="0"/>
          <w:numId w:val="2"/>
        </w:numPr>
        <w:spacing w:line="240" w:lineRule="auto"/>
        <w:rPr>
          <w:rFonts w:ascii="Calibri" w:hAnsi="Calibri"/>
          <w:szCs w:val="20"/>
          <w:lang w:val="en-GB"/>
        </w:rPr>
      </w:pPr>
      <w:r w:rsidRPr="005C4268">
        <w:rPr>
          <w:rFonts w:ascii="Calibri" w:hAnsi="Calibri"/>
          <w:b/>
          <w:szCs w:val="20"/>
          <w:lang w:val="en-GB"/>
        </w:rPr>
        <w:t>Lowest life cycle cost</w:t>
      </w:r>
      <w:r w:rsidRPr="005C4268">
        <w:rPr>
          <w:rFonts w:ascii="Calibri" w:hAnsi="Calibri"/>
          <w:szCs w:val="20"/>
          <w:lang w:val="en-GB"/>
        </w:rPr>
        <w:t xml:space="preserve"> for offshore wind farm systems, below € 0,08 ct/kWh installed offshore</w:t>
      </w:r>
    </w:p>
    <w:p w:rsidR="005C4268" w:rsidRPr="005C4268" w:rsidRDefault="005C4268" w:rsidP="00737B7B">
      <w:pPr>
        <w:pStyle w:val="ListParagraph"/>
        <w:numPr>
          <w:ilvl w:val="0"/>
          <w:numId w:val="2"/>
        </w:numPr>
        <w:spacing w:line="240" w:lineRule="auto"/>
        <w:rPr>
          <w:rFonts w:ascii="Calibri" w:hAnsi="Calibri"/>
          <w:szCs w:val="20"/>
          <w:lang w:val="en-GB"/>
        </w:rPr>
      </w:pPr>
      <w:r w:rsidRPr="005C4268">
        <w:rPr>
          <w:rFonts w:ascii="Calibri" w:hAnsi="Calibri"/>
          <w:b/>
          <w:szCs w:val="20"/>
          <w:lang w:val="en-GB"/>
        </w:rPr>
        <w:t xml:space="preserve">Hurricane and Typhoon (category 5) resistance </w:t>
      </w:r>
      <w:r w:rsidRPr="005C4268">
        <w:rPr>
          <w:rFonts w:ascii="Calibri" w:hAnsi="Calibri"/>
          <w:szCs w:val="20"/>
          <w:lang w:val="en-GB"/>
        </w:rPr>
        <w:t>through horizontal parking</w:t>
      </w:r>
    </w:p>
    <w:p w:rsidR="005C4268" w:rsidRPr="005C4268" w:rsidRDefault="005C4268" w:rsidP="00737B7B">
      <w:pPr>
        <w:pStyle w:val="ListParagraph"/>
        <w:numPr>
          <w:ilvl w:val="0"/>
          <w:numId w:val="2"/>
        </w:numPr>
        <w:spacing w:line="240" w:lineRule="auto"/>
        <w:rPr>
          <w:rFonts w:ascii="Calibri" w:hAnsi="Calibri"/>
          <w:szCs w:val="20"/>
          <w:lang w:val="en-GB"/>
        </w:rPr>
      </w:pPr>
      <w:r w:rsidRPr="005C4268">
        <w:rPr>
          <w:rFonts w:ascii="Calibri" w:hAnsi="Calibri"/>
          <w:b/>
          <w:szCs w:val="20"/>
          <w:lang w:val="en-GB"/>
        </w:rPr>
        <w:t>Easy installation globally</w:t>
      </w:r>
      <w:r w:rsidRPr="005C4268">
        <w:rPr>
          <w:rFonts w:ascii="Calibri" w:hAnsi="Calibri"/>
          <w:szCs w:val="20"/>
          <w:lang w:val="en-GB"/>
        </w:rPr>
        <w:t xml:space="preserve"> avoiding specialized and costly supply chains, infrastructure and heavy crane vessels that conventional turbines require</w:t>
      </w:r>
    </w:p>
    <w:p w:rsidR="005C4268" w:rsidRPr="005C4268" w:rsidRDefault="005C4268" w:rsidP="00737B7B">
      <w:pPr>
        <w:pStyle w:val="ListParagraph"/>
        <w:numPr>
          <w:ilvl w:val="0"/>
          <w:numId w:val="2"/>
        </w:numPr>
        <w:spacing w:line="240" w:lineRule="auto"/>
        <w:rPr>
          <w:rFonts w:ascii="Calibri" w:hAnsi="Calibri"/>
          <w:szCs w:val="20"/>
          <w:lang w:val="en-GB"/>
        </w:rPr>
      </w:pPr>
      <w:r w:rsidRPr="005C4268">
        <w:rPr>
          <w:rFonts w:ascii="Calibri" w:hAnsi="Calibri"/>
          <w:b/>
          <w:szCs w:val="20"/>
          <w:lang w:val="en-GB"/>
        </w:rPr>
        <w:t>Integrated and complete Offshore Wind Energy System</w:t>
      </w:r>
      <w:r w:rsidRPr="005C4268">
        <w:rPr>
          <w:rFonts w:ascii="Calibri" w:hAnsi="Calibri"/>
          <w:szCs w:val="20"/>
          <w:lang w:val="en-GB"/>
        </w:rPr>
        <w:t xml:space="preserve"> (wind turbine, support structure and low cost installation) </w:t>
      </w:r>
    </w:p>
    <w:p w:rsidR="00E823D0" w:rsidRPr="00737B7B" w:rsidRDefault="005C4268" w:rsidP="00737B7B">
      <w:pPr>
        <w:pStyle w:val="ListParagraph"/>
        <w:numPr>
          <w:ilvl w:val="0"/>
          <w:numId w:val="2"/>
        </w:numPr>
        <w:spacing w:line="240" w:lineRule="auto"/>
        <w:rPr>
          <w:rFonts w:ascii="Calibri" w:hAnsi="Calibri"/>
          <w:szCs w:val="20"/>
          <w:lang w:val="en-GB"/>
        </w:rPr>
      </w:pPr>
      <w:r w:rsidRPr="005C4268">
        <w:rPr>
          <w:rFonts w:ascii="Calibri" w:hAnsi="Calibri"/>
          <w:b/>
          <w:szCs w:val="20"/>
          <w:lang w:val="en-GB"/>
        </w:rPr>
        <w:t>Robust design with easy, low-cost maintenance</w:t>
      </w:r>
      <w:r w:rsidRPr="005C4268">
        <w:rPr>
          <w:rFonts w:ascii="Calibri" w:hAnsi="Calibri"/>
          <w:szCs w:val="20"/>
          <w:lang w:val="en-GB"/>
        </w:rPr>
        <w:t xml:space="preserve"> that is done by a local construction company</w:t>
      </w:r>
    </w:p>
    <w:p w:rsidR="005C4268" w:rsidRPr="00737B7B" w:rsidRDefault="005C4268" w:rsidP="00737B7B">
      <w:pPr>
        <w:pStyle w:val="ListParagraph"/>
        <w:numPr>
          <w:ilvl w:val="0"/>
          <w:numId w:val="2"/>
        </w:numPr>
        <w:spacing w:line="240" w:lineRule="auto"/>
      </w:pPr>
      <w:r w:rsidRPr="005C4268">
        <w:rPr>
          <w:rFonts w:ascii="Calibri" w:hAnsi="Calibri"/>
          <w:b/>
          <w:szCs w:val="20"/>
          <w:lang w:val="en-GB"/>
        </w:rPr>
        <w:t>Wind Turbine Lifetime of 30+ years</w:t>
      </w:r>
      <w:r w:rsidRPr="005C4268">
        <w:rPr>
          <w:rFonts w:ascii="Calibri" w:hAnsi="Calibri"/>
          <w:szCs w:val="20"/>
          <w:lang w:val="en-GB"/>
        </w:rPr>
        <w:t xml:space="preserve"> compared to 20 years for traditional three-bladed wind turbines</w:t>
      </w:r>
    </w:p>
    <w:p w:rsidR="00737B7B" w:rsidRPr="00737B7B" w:rsidRDefault="00737B7B" w:rsidP="00737B7B">
      <w:pPr>
        <w:pStyle w:val="ListParagraph"/>
        <w:spacing w:line="240" w:lineRule="auto"/>
      </w:pPr>
    </w:p>
    <w:p w:rsidR="00737B7B" w:rsidRPr="00737B7B" w:rsidRDefault="00737B7B" w:rsidP="00737B7B">
      <w:pPr>
        <w:spacing w:line="240" w:lineRule="auto"/>
        <w:rPr>
          <w:rFonts w:eastAsia="Arial" w:cstheme="minorHAnsi"/>
          <w:sz w:val="20"/>
          <w:szCs w:val="20"/>
        </w:rPr>
      </w:pPr>
      <w:r w:rsidRPr="00737B7B">
        <w:rPr>
          <w:sz w:val="20"/>
          <w:szCs w:val="20"/>
        </w:rPr>
        <w:t xml:space="preserve">Seawind will demonstrate the cost, design and maintenance benefits of their 2-bladed energy system in the Holland Pavilion on </w:t>
      </w:r>
      <w:r w:rsidRPr="00737B7B">
        <w:rPr>
          <w:rFonts w:eastAsia="Arial" w:cstheme="minorHAnsi"/>
          <w:sz w:val="20"/>
          <w:szCs w:val="20"/>
        </w:rPr>
        <w:t>Stand S-F22 from 6</w:t>
      </w:r>
      <w:r w:rsidRPr="00737B7B">
        <w:rPr>
          <w:rFonts w:eastAsia="Arial" w:cstheme="minorHAnsi"/>
          <w:sz w:val="20"/>
          <w:szCs w:val="20"/>
          <w:vertAlign w:val="superscript"/>
        </w:rPr>
        <w:t>th</w:t>
      </w:r>
      <w:r w:rsidRPr="00737B7B">
        <w:rPr>
          <w:rFonts w:eastAsia="Arial" w:cstheme="minorHAnsi"/>
          <w:sz w:val="20"/>
          <w:szCs w:val="20"/>
        </w:rPr>
        <w:t xml:space="preserve"> to 8</w:t>
      </w:r>
      <w:r w:rsidRPr="00737B7B">
        <w:rPr>
          <w:rFonts w:eastAsia="Arial" w:cstheme="minorHAnsi"/>
          <w:sz w:val="20"/>
          <w:szCs w:val="20"/>
          <w:vertAlign w:val="superscript"/>
        </w:rPr>
        <w:t>th</w:t>
      </w:r>
      <w:r w:rsidRPr="00737B7B">
        <w:rPr>
          <w:rFonts w:eastAsia="Arial" w:cstheme="minorHAnsi"/>
          <w:sz w:val="20"/>
          <w:szCs w:val="20"/>
        </w:rPr>
        <w:t xml:space="preserve"> June at Offshore Wind Energy.</w:t>
      </w:r>
      <w:r>
        <w:rPr>
          <w:rFonts w:eastAsia="Arial" w:cstheme="minorHAnsi"/>
          <w:sz w:val="20"/>
          <w:szCs w:val="20"/>
        </w:rPr>
        <w:t xml:space="preserve"> </w:t>
      </w:r>
    </w:p>
    <w:p w:rsidR="00737B7B" w:rsidRPr="00737B7B" w:rsidRDefault="00737B7B" w:rsidP="00737B7B">
      <w:pPr>
        <w:pStyle w:val="ListParagraph"/>
        <w:spacing w:line="240" w:lineRule="auto"/>
        <w:rPr>
          <w:rFonts w:ascii="Calibri" w:hAnsi="Calibri"/>
          <w:szCs w:val="20"/>
          <w:lang w:val="en-GB"/>
        </w:rPr>
      </w:pPr>
    </w:p>
    <w:p w:rsidR="00E823D0" w:rsidRDefault="00E823D0">
      <w:pPr>
        <w:rPr>
          <w:b/>
        </w:rPr>
      </w:pPr>
    </w:p>
    <w:p w:rsidR="00FB100A" w:rsidRPr="00F24BC1" w:rsidRDefault="00F24BC1">
      <w:pPr>
        <w:rPr>
          <w:b/>
        </w:rPr>
      </w:pPr>
      <w:r w:rsidRPr="00F24BC1">
        <w:rPr>
          <w:b/>
        </w:rPr>
        <w:t>For</w:t>
      </w:r>
      <w:r w:rsidR="000F2570" w:rsidRPr="00F24BC1">
        <w:rPr>
          <w:b/>
        </w:rPr>
        <w:t xml:space="preserve"> more information</w:t>
      </w:r>
      <w:r w:rsidR="0027579A" w:rsidRPr="00F24BC1">
        <w:rPr>
          <w:b/>
        </w:rPr>
        <w:t>, please contact:</w:t>
      </w:r>
    </w:p>
    <w:p w:rsidR="0027579A" w:rsidRDefault="0027579A" w:rsidP="0027579A">
      <w:pPr>
        <w:spacing w:after="0"/>
      </w:pPr>
      <w:r>
        <w:t>Sabine Raabe</w:t>
      </w:r>
    </w:p>
    <w:p w:rsidR="0027579A" w:rsidRDefault="0027579A" w:rsidP="0027579A">
      <w:pPr>
        <w:spacing w:after="0"/>
      </w:pPr>
      <w:r>
        <w:t>Seawind Press Office</w:t>
      </w:r>
    </w:p>
    <w:p w:rsidR="0027579A" w:rsidRDefault="0027579A" w:rsidP="0027579A">
      <w:pPr>
        <w:spacing w:after="0"/>
      </w:pPr>
      <w:r>
        <w:t>Biscuit PR</w:t>
      </w:r>
    </w:p>
    <w:p w:rsidR="0027579A" w:rsidRDefault="0027579A" w:rsidP="0027579A">
      <w:pPr>
        <w:spacing w:after="0"/>
      </w:pPr>
      <w:r>
        <w:t xml:space="preserve">Email: </w:t>
      </w:r>
      <w:hyperlink r:id="rId11" w:history="1">
        <w:r w:rsidRPr="002B1890">
          <w:rPr>
            <w:rStyle w:val="Hyperlink"/>
          </w:rPr>
          <w:t>sabine@biscuit-pr.co.uk</w:t>
        </w:r>
      </w:hyperlink>
    </w:p>
    <w:p w:rsidR="0027579A" w:rsidRDefault="0027579A" w:rsidP="0027579A">
      <w:pPr>
        <w:spacing w:after="0"/>
      </w:pPr>
      <w:r>
        <w:t>Mobile: +44-7966-417829</w:t>
      </w:r>
    </w:p>
    <w:p w:rsidR="00737B7B" w:rsidRDefault="00737B7B" w:rsidP="00737B7B">
      <w:pPr>
        <w:spacing w:after="0" w:line="240" w:lineRule="auto"/>
        <w:rPr>
          <w:rFonts w:eastAsia="Arial" w:cstheme="minorHAnsi"/>
        </w:rPr>
      </w:pPr>
    </w:p>
    <w:p w:rsidR="00737B7B" w:rsidRPr="00737B7B" w:rsidRDefault="00737B7B" w:rsidP="00737B7B">
      <w:pPr>
        <w:spacing w:after="0" w:line="240" w:lineRule="auto"/>
        <w:rPr>
          <w:rFonts w:eastAsia="Arial" w:cstheme="minorHAnsi"/>
          <w:b/>
        </w:rPr>
      </w:pPr>
      <w:r>
        <w:rPr>
          <w:rFonts w:eastAsia="Arial" w:cstheme="minorHAnsi"/>
          <w:b/>
        </w:rPr>
        <w:t xml:space="preserve">Press Call </w:t>
      </w:r>
      <w:r w:rsidRPr="00737B7B">
        <w:rPr>
          <w:rFonts w:eastAsia="Arial" w:cstheme="minorHAnsi"/>
          <w:b/>
        </w:rPr>
        <w:t>Location – 6</w:t>
      </w:r>
      <w:r w:rsidRPr="00737B7B">
        <w:rPr>
          <w:rFonts w:eastAsia="Arial" w:cstheme="minorHAnsi"/>
          <w:b/>
          <w:vertAlign w:val="superscript"/>
        </w:rPr>
        <w:t>th</w:t>
      </w:r>
      <w:r w:rsidRPr="00737B7B">
        <w:rPr>
          <w:rFonts w:eastAsia="Arial" w:cstheme="minorHAnsi"/>
          <w:b/>
        </w:rPr>
        <w:t xml:space="preserve"> June 12.00-12.30pm:</w:t>
      </w:r>
    </w:p>
    <w:p w:rsidR="00737B7B" w:rsidRDefault="00737B7B" w:rsidP="00737B7B">
      <w:pPr>
        <w:spacing w:after="0" w:line="240" w:lineRule="auto"/>
        <w:rPr>
          <w:rFonts w:eastAsia="Arial" w:cstheme="minorHAnsi"/>
        </w:rPr>
      </w:pPr>
      <w:r>
        <w:rPr>
          <w:rFonts w:eastAsia="Arial" w:cstheme="minorHAnsi"/>
        </w:rPr>
        <w:t>Capital Suite 16 (2 doors from Main Press Conference)</w:t>
      </w:r>
    </w:p>
    <w:p w:rsidR="00E823D0" w:rsidRPr="00F24BC1" w:rsidRDefault="00E823D0" w:rsidP="00F24BC1">
      <w:pPr>
        <w:rPr>
          <w:rFonts w:eastAsia="Arial" w:cstheme="minorHAnsi"/>
        </w:rPr>
      </w:pPr>
    </w:p>
    <w:p w:rsidR="005C4268" w:rsidRDefault="00F24BC1" w:rsidP="00F24BC1">
      <w:pPr>
        <w:jc w:val="center"/>
        <w:rPr>
          <w:rFonts w:eastAsia="Arial" w:cstheme="minorHAnsi"/>
        </w:rPr>
      </w:pPr>
      <w:r>
        <w:rPr>
          <w:rFonts w:eastAsia="Arial" w:cstheme="minorHAnsi"/>
          <w:noProof/>
        </w:rPr>
        <w:drawing>
          <wp:inline distT="0" distB="0" distL="0" distR="0">
            <wp:extent cx="6803743" cy="2956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al Suite 16 - Map.jpg"/>
                    <pic:cNvPicPr/>
                  </pic:nvPicPr>
                  <pic:blipFill>
                    <a:blip r:embed="rId12"/>
                    <a:stretch>
                      <a:fillRect/>
                    </a:stretch>
                  </pic:blipFill>
                  <pic:spPr>
                    <a:xfrm>
                      <a:off x="0" y="0"/>
                      <a:ext cx="6816893" cy="2961999"/>
                    </a:xfrm>
                    <a:prstGeom prst="rect">
                      <a:avLst/>
                    </a:prstGeom>
                  </pic:spPr>
                </pic:pic>
              </a:graphicData>
            </a:graphic>
          </wp:inline>
        </w:drawing>
      </w:r>
    </w:p>
    <w:p w:rsidR="00737B7B" w:rsidRPr="00F24BC1" w:rsidRDefault="00737B7B" w:rsidP="00737B7B">
      <w:pPr>
        <w:spacing w:after="0" w:line="240" w:lineRule="auto"/>
        <w:rPr>
          <w:rFonts w:eastAsia="Arial" w:cstheme="minorHAnsi"/>
        </w:rPr>
      </w:pPr>
      <w:r w:rsidRPr="00737B7B">
        <w:rPr>
          <w:rFonts w:cstheme="minorHAnsi"/>
          <w:b/>
          <w:color w:val="000000"/>
          <w:lang w:val="nl-NL"/>
        </w:rPr>
        <w:t>Seawind Technology</w:t>
      </w:r>
      <w:r w:rsidRPr="00F24BC1">
        <w:rPr>
          <w:rFonts w:cstheme="minorHAnsi"/>
          <w:color w:val="000000"/>
          <w:lang w:val="nl-NL"/>
        </w:rPr>
        <w:t xml:space="preserve"> was established with a vision to make offshore wind simple and cost-effective everywhere in the world. This vision is realised in a revolutionary, two-bladed offshore wind energy solution. </w:t>
      </w:r>
      <w:r w:rsidRPr="00F24BC1">
        <w:rPr>
          <w:rFonts w:eastAsia="Arial" w:cstheme="minorHAnsi"/>
        </w:rPr>
        <w:t xml:space="preserve">Seawind distinguishes itself from traditional wind turbine manufacturers in that wind turbine engineering teams traditionally do not design both the support structures </w:t>
      </w:r>
      <w:r w:rsidRPr="00F24BC1">
        <w:rPr>
          <w:rFonts w:eastAsia="Arial" w:cstheme="minorHAnsi"/>
          <w:b/>
        </w:rPr>
        <w:t>and</w:t>
      </w:r>
      <w:r w:rsidRPr="00F24BC1">
        <w:rPr>
          <w:rFonts w:eastAsia="Arial" w:cstheme="minorHAnsi"/>
        </w:rPr>
        <w:t xml:space="preserve"> installation methods at sea. </w:t>
      </w:r>
      <w:r w:rsidRPr="00737B7B">
        <w:rPr>
          <w:rFonts w:eastAsia="Arial" w:cstheme="minorHAnsi"/>
        </w:rPr>
        <w:t>Seawind Systems AS</w:t>
      </w:r>
      <w:r w:rsidRPr="00F24BC1">
        <w:rPr>
          <w:rFonts w:eastAsia="Arial" w:cstheme="minorHAnsi"/>
        </w:rPr>
        <w:t xml:space="preserve"> management has been working on offshore wind and renewable technologies for the past 20 years. The engineering branch of Seawind Systems AS, based in Genoa, is comprised of engineers specialising in the design of wind turbines. The Seawind technology was originally developed for grid scale energy production in the United States using the most sophisticated simulation software for helicopter rotors coming out of Hamilton Standard and NASA fundamental research results. This made it possible to adapt most efficiently to any wind conditions with the highest </w:t>
      </w:r>
      <w:r>
        <w:rPr>
          <w:rFonts w:eastAsia="Arial" w:cstheme="minorHAnsi"/>
        </w:rPr>
        <w:t>tolerance</w:t>
      </w:r>
      <w:r w:rsidRPr="00F24BC1">
        <w:rPr>
          <w:rFonts w:eastAsia="Arial" w:cstheme="minorHAnsi"/>
        </w:rPr>
        <w:t xml:space="preserve">, reliability and safety under all weather conditions, including cyclones. </w:t>
      </w:r>
    </w:p>
    <w:p w:rsidR="00737B7B" w:rsidRDefault="00737B7B" w:rsidP="00737B7B">
      <w:pPr>
        <w:spacing w:after="0" w:line="240" w:lineRule="auto"/>
        <w:rPr>
          <w:rFonts w:eastAsia="Arial" w:cstheme="minorHAnsi"/>
        </w:rPr>
      </w:pPr>
      <w:hyperlink r:id="rId13" w:history="1">
        <w:r w:rsidRPr="002B1890">
          <w:rPr>
            <w:rStyle w:val="Hyperlink"/>
            <w:rFonts w:eastAsia="Arial" w:cstheme="minorHAnsi"/>
          </w:rPr>
          <w:t>www.seawindtechnology.com</w:t>
        </w:r>
      </w:hyperlink>
    </w:p>
    <w:p w:rsidR="005C4268" w:rsidRDefault="005C4268" w:rsidP="0027579A">
      <w:pPr>
        <w:spacing w:after="0"/>
      </w:pPr>
    </w:p>
    <w:sectPr w:rsidR="005C426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74" w:rsidRDefault="001B1274">
      <w:pPr>
        <w:spacing w:after="0" w:line="240" w:lineRule="auto"/>
      </w:pPr>
      <w:r>
        <w:separator/>
      </w:r>
    </w:p>
    <w:p w:rsidR="001B1274" w:rsidRDefault="001B1274"/>
  </w:endnote>
  <w:endnote w:type="continuationSeparator" w:id="0">
    <w:p w:rsidR="001B1274" w:rsidRDefault="001B1274">
      <w:pPr>
        <w:spacing w:after="0" w:line="240" w:lineRule="auto"/>
      </w:pPr>
      <w:r>
        <w:continuationSeparator/>
      </w:r>
    </w:p>
    <w:p w:rsidR="001B1274" w:rsidRDefault="001B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0A" w:rsidRDefault="00FB100A">
    <w:pPr>
      <w:pStyle w:val="Footer"/>
    </w:pPr>
  </w:p>
  <w:p w:rsidR="00FB100A" w:rsidRDefault="00FB1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74" w:rsidRDefault="001B1274">
      <w:pPr>
        <w:spacing w:after="0" w:line="240" w:lineRule="auto"/>
      </w:pPr>
      <w:r>
        <w:separator/>
      </w:r>
    </w:p>
    <w:p w:rsidR="001B1274" w:rsidRDefault="001B1274"/>
  </w:footnote>
  <w:footnote w:type="continuationSeparator" w:id="0">
    <w:p w:rsidR="001B1274" w:rsidRDefault="001B1274">
      <w:pPr>
        <w:spacing w:after="0" w:line="240" w:lineRule="auto"/>
      </w:pPr>
      <w:r>
        <w:continuationSeparator/>
      </w:r>
    </w:p>
    <w:p w:rsidR="001B1274" w:rsidRDefault="001B1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E498B"/>
    <w:multiLevelType w:val="hybridMultilevel"/>
    <w:tmpl w:val="ADCA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C5E19"/>
    <w:multiLevelType w:val="hybridMultilevel"/>
    <w:tmpl w:val="7EAAE6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70"/>
    <w:rsid w:val="000F2570"/>
    <w:rsid w:val="0018776C"/>
    <w:rsid w:val="001B1274"/>
    <w:rsid w:val="001F502D"/>
    <w:rsid w:val="0027579A"/>
    <w:rsid w:val="00311310"/>
    <w:rsid w:val="003C4F6E"/>
    <w:rsid w:val="00470C97"/>
    <w:rsid w:val="005C4268"/>
    <w:rsid w:val="00737B7B"/>
    <w:rsid w:val="007E0FE9"/>
    <w:rsid w:val="009621D2"/>
    <w:rsid w:val="00C23A17"/>
    <w:rsid w:val="00CB1BF0"/>
    <w:rsid w:val="00D82B4F"/>
    <w:rsid w:val="00E823D0"/>
    <w:rsid w:val="00F24BC1"/>
    <w:rsid w:val="00FA22D5"/>
    <w:rsid w:val="00FB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A9EDF"/>
  <w15:chartTrackingRefBased/>
  <w15:docId w15:val="{708C52CB-07F5-426D-BCD8-10687801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27579A"/>
    <w:rPr>
      <w:color w:val="9454C3" w:themeColor="hyperlink"/>
      <w:u w:val="single"/>
    </w:rPr>
  </w:style>
  <w:style w:type="character" w:styleId="Mention">
    <w:name w:val="Mention"/>
    <w:basedOn w:val="DefaultParagraphFont"/>
    <w:uiPriority w:val="99"/>
    <w:semiHidden/>
    <w:unhideWhenUsed/>
    <w:rsid w:val="0027579A"/>
    <w:rPr>
      <w:color w:val="2B579A"/>
      <w:shd w:val="clear" w:color="auto" w:fill="E6E6E6"/>
    </w:rPr>
  </w:style>
  <w:style w:type="character" w:styleId="Strong">
    <w:name w:val="Strong"/>
    <w:basedOn w:val="DefaultParagraphFont"/>
    <w:uiPriority w:val="22"/>
    <w:qFormat/>
    <w:rsid w:val="0027579A"/>
    <w:rPr>
      <w:b/>
      <w:bCs/>
    </w:rPr>
  </w:style>
  <w:style w:type="paragraph" w:customStyle="1" w:styleId="padded-box1">
    <w:name w:val="padded-box1"/>
    <w:basedOn w:val="Normal"/>
    <w:rsid w:val="0027579A"/>
    <w:pPr>
      <w:shd w:val="clear" w:color="auto" w:fill="F1F1F1"/>
      <w:spacing w:after="360" w:line="384" w:lineRule="atLeast"/>
    </w:pPr>
    <w:rPr>
      <w:rFonts w:ascii="Times New Roman" w:eastAsia="Times New Roman" w:hAnsi="Times New Roman" w:cs="Times New Roman"/>
      <w:sz w:val="24"/>
      <w:szCs w:val="24"/>
      <w:lang w:val="en-GB" w:eastAsia="en-GB"/>
    </w:rPr>
  </w:style>
  <w:style w:type="character" w:customStyle="1" w:styleId="padded-box2">
    <w:name w:val="padded-box2"/>
    <w:basedOn w:val="DefaultParagraphFont"/>
    <w:rsid w:val="0027579A"/>
    <w:rPr>
      <w:shd w:val="clear" w:color="auto" w:fill="F1F1F1"/>
    </w:rPr>
  </w:style>
  <w:style w:type="paragraph" w:styleId="ListParagraph">
    <w:name w:val="List Paragraph"/>
    <w:basedOn w:val="Normal"/>
    <w:uiPriority w:val="34"/>
    <w:qFormat/>
    <w:rsid w:val="005C4268"/>
    <w:pPr>
      <w:spacing w:after="0" w:line="240" w:lineRule="atLeast"/>
      <w:ind w:left="720"/>
      <w:contextualSpacing/>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149">
      <w:bodyDiv w:val="1"/>
      <w:marLeft w:val="0"/>
      <w:marRight w:val="0"/>
      <w:marTop w:val="0"/>
      <w:marBottom w:val="0"/>
      <w:divBdr>
        <w:top w:val="none" w:sz="0" w:space="0" w:color="auto"/>
        <w:left w:val="none" w:sz="0" w:space="0" w:color="auto"/>
        <w:bottom w:val="none" w:sz="0" w:space="0" w:color="auto"/>
        <w:right w:val="none" w:sz="0" w:space="0" w:color="auto"/>
      </w:divBdr>
      <w:divsChild>
        <w:div w:id="1686322122">
          <w:marLeft w:val="0"/>
          <w:marRight w:val="0"/>
          <w:marTop w:val="0"/>
          <w:marBottom w:val="0"/>
          <w:divBdr>
            <w:top w:val="none" w:sz="0" w:space="0" w:color="auto"/>
            <w:left w:val="none" w:sz="0" w:space="0" w:color="auto"/>
            <w:bottom w:val="none" w:sz="0" w:space="0" w:color="auto"/>
            <w:right w:val="none" w:sz="0" w:space="0" w:color="auto"/>
          </w:divBdr>
          <w:divsChild>
            <w:div w:id="2145810346">
              <w:marLeft w:val="0"/>
              <w:marRight w:val="0"/>
              <w:marTop w:val="240"/>
              <w:marBottom w:val="0"/>
              <w:divBdr>
                <w:top w:val="none" w:sz="0" w:space="0" w:color="auto"/>
                <w:left w:val="none" w:sz="0" w:space="0" w:color="auto"/>
                <w:bottom w:val="none" w:sz="0" w:space="0" w:color="auto"/>
                <w:right w:val="none" w:sz="0" w:space="0" w:color="auto"/>
              </w:divBdr>
              <w:divsChild>
                <w:div w:id="183985269">
                  <w:marLeft w:val="0"/>
                  <w:marRight w:val="150"/>
                  <w:marTop w:val="0"/>
                  <w:marBottom w:val="0"/>
                  <w:divBdr>
                    <w:top w:val="none" w:sz="0" w:space="0" w:color="auto"/>
                    <w:left w:val="none" w:sz="0" w:space="0" w:color="auto"/>
                    <w:bottom w:val="none" w:sz="0" w:space="0" w:color="auto"/>
                    <w:right w:val="none" w:sz="0" w:space="0" w:color="auto"/>
                  </w:divBdr>
                  <w:divsChild>
                    <w:div w:id="294533838">
                      <w:marLeft w:val="0"/>
                      <w:marRight w:val="0"/>
                      <w:marTop w:val="0"/>
                      <w:marBottom w:val="0"/>
                      <w:divBdr>
                        <w:top w:val="none" w:sz="0" w:space="0" w:color="auto"/>
                        <w:left w:val="none" w:sz="0" w:space="0" w:color="auto"/>
                        <w:bottom w:val="none" w:sz="0" w:space="0" w:color="auto"/>
                        <w:right w:val="none" w:sz="0" w:space="0" w:color="auto"/>
                      </w:divBdr>
                      <w:divsChild>
                        <w:div w:id="438378649">
                          <w:marLeft w:val="0"/>
                          <w:marRight w:val="0"/>
                          <w:marTop w:val="0"/>
                          <w:marBottom w:val="360"/>
                          <w:divBdr>
                            <w:top w:val="none" w:sz="0" w:space="0" w:color="EEEEEE"/>
                            <w:left w:val="none" w:sz="0" w:space="0" w:color="EEEEEE"/>
                            <w:bottom w:val="single" w:sz="6" w:space="0" w:color="auto"/>
                            <w:right w:val="none" w:sz="0" w:space="0" w:color="EEEEEE"/>
                          </w:divBdr>
                          <w:divsChild>
                            <w:div w:id="1103261067">
                              <w:marLeft w:val="0"/>
                              <w:marRight w:val="0"/>
                              <w:marTop w:val="0"/>
                              <w:marBottom w:val="0"/>
                              <w:divBdr>
                                <w:top w:val="none" w:sz="0" w:space="0" w:color="auto"/>
                                <w:left w:val="none" w:sz="0" w:space="0" w:color="auto"/>
                                <w:bottom w:val="none" w:sz="0" w:space="0" w:color="auto"/>
                                <w:right w:val="none" w:sz="0" w:space="0" w:color="auto"/>
                              </w:divBdr>
                              <w:divsChild>
                                <w:div w:id="393819645">
                                  <w:marLeft w:val="0"/>
                                  <w:marRight w:val="0"/>
                                  <w:marTop w:val="0"/>
                                  <w:marBottom w:val="0"/>
                                  <w:divBdr>
                                    <w:top w:val="none" w:sz="0" w:space="0" w:color="auto"/>
                                    <w:left w:val="none" w:sz="0" w:space="0" w:color="auto"/>
                                    <w:bottom w:val="none" w:sz="0" w:space="0" w:color="auto"/>
                                    <w:right w:val="none" w:sz="0" w:space="0" w:color="auto"/>
                                  </w:divBdr>
                                  <w:divsChild>
                                    <w:div w:id="21377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770582">
      <w:bodyDiv w:val="1"/>
      <w:marLeft w:val="0"/>
      <w:marRight w:val="0"/>
      <w:marTop w:val="0"/>
      <w:marBottom w:val="0"/>
      <w:divBdr>
        <w:top w:val="none" w:sz="0" w:space="0" w:color="auto"/>
        <w:left w:val="none" w:sz="0" w:space="0" w:color="auto"/>
        <w:bottom w:val="none" w:sz="0" w:space="0" w:color="auto"/>
        <w:right w:val="none" w:sz="0" w:space="0" w:color="auto"/>
      </w:divBdr>
      <w:divsChild>
        <w:div w:id="2141410289">
          <w:marLeft w:val="0"/>
          <w:marRight w:val="0"/>
          <w:marTop w:val="0"/>
          <w:marBottom w:val="0"/>
          <w:divBdr>
            <w:top w:val="none" w:sz="0" w:space="0" w:color="auto"/>
            <w:left w:val="none" w:sz="0" w:space="0" w:color="auto"/>
            <w:bottom w:val="none" w:sz="0" w:space="0" w:color="auto"/>
            <w:right w:val="none" w:sz="0" w:space="0" w:color="auto"/>
          </w:divBdr>
          <w:divsChild>
            <w:div w:id="1258126945">
              <w:marLeft w:val="0"/>
              <w:marRight w:val="0"/>
              <w:marTop w:val="0"/>
              <w:marBottom w:val="0"/>
              <w:divBdr>
                <w:top w:val="none" w:sz="0" w:space="0" w:color="auto"/>
                <w:left w:val="none" w:sz="0" w:space="0" w:color="auto"/>
                <w:bottom w:val="none" w:sz="0" w:space="0" w:color="auto"/>
                <w:right w:val="none" w:sz="0" w:space="0" w:color="auto"/>
              </w:divBdr>
              <w:divsChild>
                <w:div w:id="153959042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sChild>
                        <w:div w:id="1094939750">
                          <w:marLeft w:val="0"/>
                          <w:marRight w:val="0"/>
                          <w:marTop w:val="0"/>
                          <w:marBottom w:val="0"/>
                          <w:divBdr>
                            <w:top w:val="none" w:sz="0" w:space="0" w:color="auto"/>
                            <w:left w:val="none" w:sz="0" w:space="0" w:color="auto"/>
                            <w:bottom w:val="none" w:sz="0" w:space="0" w:color="auto"/>
                            <w:right w:val="none" w:sz="0" w:space="0" w:color="auto"/>
                          </w:divBdr>
                          <w:divsChild>
                            <w:div w:id="1664159079">
                              <w:marLeft w:val="0"/>
                              <w:marRight w:val="0"/>
                              <w:marTop w:val="0"/>
                              <w:marBottom w:val="0"/>
                              <w:divBdr>
                                <w:top w:val="none" w:sz="0" w:space="0" w:color="auto"/>
                                <w:left w:val="none" w:sz="0" w:space="0" w:color="auto"/>
                                <w:bottom w:val="none" w:sz="0" w:space="0" w:color="auto"/>
                                <w:right w:val="none" w:sz="0" w:space="0" w:color="auto"/>
                              </w:divBdr>
                              <w:divsChild>
                                <w:div w:id="1393888596">
                                  <w:marLeft w:val="-225"/>
                                  <w:marRight w:val="-225"/>
                                  <w:marTop w:val="0"/>
                                  <w:marBottom w:val="0"/>
                                  <w:divBdr>
                                    <w:top w:val="none" w:sz="0" w:space="0" w:color="auto"/>
                                    <w:left w:val="none" w:sz="0" w:space="0" w:color="auto"/>
                                    <w:bottom w:val="none" w:sz="0" w:space="0" w:color="auto"/>
                                    <w:right w:val="none" w:sz="0" w:space="0" w:color="auto"/>
                                  </w:divBdr>
                                  <w:divsChild>
                                    <w:div w:id="160513828">
                                      <w:marLeft w:val="0"/>
                                      <w:marRight w:val="0"/>
                                      <w:marTop w:val="0"/>
                                      <w:marBottom w:val="0"/>
                                      <w:divBdr>
                                        <w:top w:val="none" w:sz="0" w:space="0" w:color="auto"/>
                                        <w:left w:val="none" w:sz="0" w:space="0" w:color="auto"/>
                                        <w:bottom w:val="none" w:sz="0" w:space="0" w:color="auto"/>
                                        <w:right w:val="none" w:sz="0" w:space="0" w:color="auto"/>
                                      </w:divBdr>
                                      <w:divsChild>
                                        <w:div w:id="492643192">
                                          <w:marLeft w:val="0"/>
                                          <w:marRight w:val="0"/>
                                          <w:marTop w:val="0"/>
                                          <w:marBottom w:val="0"/>
                                          <w:divBdr>
                                            <w:top w:val="none" w:sz="0" w:space="0" w:color="auto"/>
                                            <w:left w:val="none" w:sz="0" w:space="0" w:color="auto"/>
                                            <w:bottom w:val="none" w:sz="0" w:space="0" w:color="auto"/>
                                            <w:right w:val="none" w:sz="0" w:space="0" w:color="auto"/>
                                          </w:divBdr>
                                          <w:divsChild>
                                            <w:div w:id="591862049">
                                              <w:marLeft w:val="0"/>
                                              <w:marRight w:val="0"/>
                                              <w:marTop w:val="0"/>
                                              <w:marBottom w:val="0"/>
                                              <w:divBdr>
                                                <w:top w:val="none" w:sz="0" w:space="0" w:color="auto"/>
                                                <w:left w:val="none" w:sz="0" w:space="0" w:color="auto"/>
                                                <w:bottom w:val="none" w:sz="0" w:space="0" w:color="auto"/>
                                                <w:right w:val="none" w:sz="0" w:space="0" w:color="auto"/>
                                              </w:divBdr>
                                              <w:divsChild>
                                                <w:div w:id="745881158">
                                                  <w:marLeft w:val="0"/>
                                                  <w:marRight w:val="0"/>
                                                  <w:marTop w:val="0"/>
                                                  <w:marBottom w:val="0"/>
                                                  <w:divBdr>
                                                    <w:top w:val="none" w:sz="0" w:space="0" w:color="auto"/>
                                                    <w:left w:val="none" w:sz="0" w:space="0" w:color="auto"/>
                                                    <w:bottom w:val="none" w:sz="0" w:space="0" w:color="auto"/>
                                                    <w:right w:val="none" w:sz="0" w:space="0" w:color="auto"/>
                                                  </w:divBdr>
                                                  <w:divsChild>
                                                    <w:div w:id="1839495681">
                                                      <w:marLeft w:val="0"/>
                                                      <w:marRight w:val="0"/>
                                                      <w:marTop w:val="0"/>
                                                      <w:marBottom w:val="0"/>
                                                      <w:divBdr>
                                                        <w:top w:val="none" w:sz="0" w:space="0" w:color="auto"/>
                                                        <w:left w:val="none" w:sz="0" w:space="0" w:color="auto"/>
                                                        <w:bottom w:val="none" w:sz="0" w:space="0" w:color="auto"/>
                                                        <w:right w:val="none" w:sz="0" w:space="0" w:color="auto"/>
                                                      </w:divBdr>
                                                      <w:divsChild>
                                                        <w:div w:id="10230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5647">
                                          <w:marLeft w:val="0"/>
                                          <w:marRight w:val="0"/>
                                          <w:marTop w:val="0"/>
                                          <w:marBottom w:val="0"/>
                                          <w:divBdr>
                                            <w:top w:val="none" w:sz="0" w:space="0" w:color="auto"/>
                                            <w:left w:val="none" w:sz="0" w:space="0" w:color="auto"/>
                                            <w:bottom w:val="none" w:sz="0" w:space="0" w:color="auto"/>
                                            <w:right w:val="none" w:sz="0" w:space="0" w:color="auto"/>
                                          </w:divBdr>
                                          <w:divsChild>
                                            <w:div w:id="1366709037">
                                              <w:marLeft w:val="0"/>
                                              <w:marRight w:val="0"/>
                                              <w:marTop w:val="0"/>
                                              <w:marBottom w:val="0"/>
                                              <w:divBdr>
                                                <w:top w:val="none" w:sz="0" w:space="0" w:color="auto"/>
                                                <w:left w:val="none" w:sz="0" w:space="0" w:color="auto"/>
                                                <w:bottom w:val="none" w:sz="0" w:space="0" w:color="auto"/>
                                                <w:right w:val="none" w:sz="0" w:space="0" w:color="auto"/>
                                              </w:divBdr>
                                              <w:divsChild>
                                                <w:div w:id="1411922810">
                                                  <w:marLeft w:val="0"/>
                                                  <w:marRight w:val="0"/>
                                                  <w:marTop w:val="0"/>
                                                  <w:marBottom w:val="0"/>
                                                  <w:divBdr>
                                                    <w:top w:val="none" w:sz="0" w:space="0" w:color="auto"/>
                                                    <w:left w:val="none" w:sz="0" w:space="0" w:color="auto"/>
                                                    <w:bottom w:val="none" w:sz="0" w:space="0" w:color="auto"/>
                                                    <w:right w:val="none" w:sz="0" w:space="0" w:color="auto"/>
                                                  </w:divBdr>
                                                  <w:divsChild>
                                                    <w:div w:id="1862350536">
                                                      <w:marLeft w:val="0"/>
                                                      <w:marRight w:val="0"/>
                                                      <w:marTop w:val="0"/>
                                                      <w:marBottom w:val="0"/>
                                                      <w:divBdr>
                                                        <w:top w:val="none" w:sz="0" w:space="0" w:color="auto"/>
                                                        <w:left w:val="none" w:sz="0" w:space="0" w:color="auto"/>
                                                        <w:bottom w:val="none" w:sz="0" w:space="0" w:color="auto"/>
                                                        <w:right w:val="none" w:sz="0" w:space="0" w:color="auto"/>
                                                      </w:divBdr>
                                                      <w:divsChild>
                                                        <w:div w:id="943734241">
                                                          <w:marLeft w:val="0"/>
                                                          <w:marRight w:val="0"/>
                                                          <w:marTop w:val="0"/>
                                                          <w:marBottom w:val="0"/>
                                                          <w:divBdr>
                                                            <w:top w:val="none" w:sz="0" w:space="0" w:color="auto"/>
                                                            <w:left w:val="none" w:sz="0" w:space="0" w:color="auto"/>
                                                            <w:bottom w:val="none" w:sz="0" w:space="0" w:color="auto"/>
                                                            <w:right w:val="none" w:sz="0" w:space="0" w:color="auto"/>
                                                          </w:divBdr>
                                                          <w:divsChild>
                                                            <w:div w:id="133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831">
                                                      <w:marLeft w:val="0"/>
                                                      <w:marRight w:val="0"/>
                                                      <w:marTop w:val="0"/>
                                                      <w:marBottom w:val="0"/>
                                                      <w:divBdr>
                                                        <w:top w:val="none" w:sz="0" w:space="0" w:color="auto"/>
                                                        <w:left w:val="none" w:sz="0" w:space="0" w:color="auto"/>
                                                        <w:bottom w:val="none" w:sz="0" w:space="0" w:color="auto"/>
                                                        <w:right w:val="none" w:sz="0" w:space="0" w:color="auto"/>
                                                      </w:divBdr>
                                                      <w:divsChild>
                                                        <w:div w:id="592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3358">
                                          <w:marLeft w:val="0"/>
                                          <w:marRight w:val="0"/>
                                          <w:marTop w:val="0"/>
                                          <w:marBottom w:val="0"/>
                                          <w:divBdr>
                                            <w:top w:val="none" w:sz="0" w:space="0" w:color="auto"/>
                                            <w:left w:val="none" w:sz="0" w:space="0" w:color="auto"/>
                                            <w:bottom w:val="none" w:sz="0" w:space="0" w:color="auto"/>
                                            <w:right w:val="none" w:sz="0" w:space="0" w:color="auto"/>
                                          </w:divBdr>
                                          <w:divsChild>
                                            <w:div w:id="2069499950">
                                              <w:marLeft w:val="0"/>
                                              <w:marRight w:val="0"/>
                                              <w:marTop w:val="0"/>
                                              <w:marBottom w:val="0"/>
                                              <w:divBdr>
                                                <w:top w:val="none" w:sz="0" w:space="0" w:color="auto"/>
                                                <w:left w:val="none" w:sz="0" w:space="0" w:color="auto"/>
                                                <w:bottom w:val="none" w:sz="0" w:space="0" w:color="auto"/>
                                                <w:right w:val="none" w:sz="0" w:space="0" w:color="auto"/>
                                              </w:divBdr>
                                              <w:divsChild>
                                                <w:div w:id="1756976023">
                                                  <w:marLeft w:val="0"/>
                                                  <w:marRight w:val="0"/>
                                                  <w:marTop w:val="0"/>
                                                  <w:marBottom w:val="0"/>
                                                  <w:divBdr>
                                                    <w:top w:val="none" w:sz="0" w:space="0" w:color="auto"/>
                                                    <w:left w:val="none" w:sz="0" w:space="0" w:color="auto"/>
                                                    <w:bottom w:val="none" w:sz="0" w:space="0" w:color="auto"/>
                                                    <w:right w:val="none" w:sz="0" w:space="0" w:color="auto"/>
                                                  </w:divBdr>
                                                  <w:divsChild>
                                                    <w:div w:id="1095326812">
                                                      <w:marLeft w:val="0"/>
                                                      <w:marRight w:val="0"/>
                                                      <w:marTop w:val="0"/>
                                                      <w:marBottom w:val="0"/>
                                                      <w:divBdr>
                                                        <w:top w:val="none" w:sz="0" w:space="0" w:color="auto"/>
                                                        <w:left w:val="none" w:sz="0" w:space="0" w:color="auto"/>
                                                        <w:bottom w:val="none" w:sz="0" w:space="0" w:color="auto"/>
                                                        <w:right w:val="none" w:sz="0" w:space="0" w:color="auto"/>
                                                      </w:divBdr>
                                                      <w:divsChild>
                                                        <w:div w:id="632294456">
                                                          <w:marLeft w:val="0"/>
                                                          <w:marRight w:val="0"/>
                                                          <w:marTop w:val="0"/>
                                                          <w:marBottom w:val="0"/>
                                                          <w:divBdr>
                                                            <w:top w:val="none" w:sz="0" w:space="0" w:color="auto"/>
                                                            <w:left w:val="none" w:sz="0" w:space="0" w:color="auto"/>
                                                            <w:bottom w:val="none" w:sz="0" w:space="0" w:color="auto"/>
                                                            <w:right w:val="none" w:sz="0" w:space="0" w:color="auto"/>
                                                          </w:divBdr>
                                                          <w:divsChild>
                                                            <w:div w:id="4427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877">
                                                      <w:marLeft w:val="0"/>
                                                      <w:marRight w:val="0"/>
                                                      <w:marTop w:val="0"/>
                                                      <w:marBottom w:val="0"/>
                                                      <w:divBdr>
                                                        <w:top w:val="none" w:sz="0" w:space="0" w:color="auto"/>
                                                        <w:left w:val="none" w:sz="0" w:space="0" w:color="auto"/>
                                                        <w:bottom w:val="none" w:sz="0" w:space="0" w:color="auto"/>
                                                        <w:right w:val="none" w:sz="0" w:space="0" w:color="auto"/>
                                                      </w:divBdr>
                                                      <w:divsChild>
                                                        <w:div w:id="1485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windtechnology.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ine@biscuit-pr.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20Raabe\AppData\Roaming\Microsoft\Templates\Press%20release%20(Elegant%20design).dotx" TargetMode="Externa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144</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Raabe</dc:creator>
  <cp:keywords/>
  <cp:lastModifiedBy>Sabine Raabe</cp:lastModifiedBy>
  <cp:revision>4</cp:revision>
  <dcterms:created xsi:type="dcterms:W3CDTF">2017-06-04T10:05:00Z</dcterms:created>
  <dcterms:modified xsi:type="dcterms:W3CDTF">2017-06-04T12:36:00Z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